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879ADA" w14:textId="33BB30EC" w:rsidR="008923DB" w:rsidRDefault="00AF4AF8" w:rsidP="008923DB">
      <w:pPr>
        <w:shd w:val="clear" w:color="auto" w:fill="FFFFFF"/>
        <w:spacing w:after="180" w:line="240" w:lineRule="auto"/>
        <w:jc w:val="center"/>
        <w:rPr>
          <w:rFonts w:ascii="Arial" w:eastAsia="Times New Roman" w:hAnsi="Arial" w:cs="Arial"/>
          <w:b/>
          <w:bCs/>
          <w:color w:val="333333"/>
          <w:sz w:val="24"/>
          <w:szCs w:val="24"/>
          <w:u w:val="single"/>
          <w:lang w:eastAsia="en-GB"/>
        </w:rPr>
      </w:pPr>
      <w:r>
        <w:rPr>
          <w:noProof/>
          <w:lang w:eastAsia="en-GB"/>
        </w:rPr>
        <w:drawing>
          <wp:anchor distT="0" distB="0" distL="114300" distR="114300" simplePos="0" relativeHeight="251658240" behindDoc="0" locked="0" layoutInCell="1" allowOverlap="1" wp14:anchorId="18FEF3B3" wp14:editId="51EA318A">
            <wp:simplePos x="0" y="0"/>
            <wp:positionH relativeFrom="column">
              <wp:posOffset>2777079</wp:posOffset>
            </wp:positionH>
            <wp:positionV relativeFrom="paragraph">
              <wp:posOffset>445</wp:posOffset>
            </wp:positionV>
            <wp:extent cx="1299845" cy="1402080"/>
            <wp:effectExtent l="0" t="0" r="0" b="762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99845" cy="14020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CB4D91" w14:textId="1DC5FFAF"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bookmarkStart w:id="0" w:name="_Hlk21085755"/>
      <w:bookmarkEnd w:id="0"/>
    </w:p>
    <w:p w14:paraId="13B15134" w14:textId="614427EA" w:rsidR="008923DB" w:rsidRPr="00122BB7" w:rsidRDefault="008923DB"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32348BBD"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7E695718" w14:textId="77777777" w:rsidR="00AF4AF8" w:rsidRDefault="00AF4AF8"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p>
    <w:p w14:paraId="0BA1A806" w14:textId="44A5695B" w:rsidR="008923DB" w:rsidRPr="00122BB7" w:rsidRDefault="00801577" w:rsidP="008923DB">
      <w:pPr>
        <w:shd w:val="clear" w:color="auto" w:fill="FFFFFF"/>
        <w:spacing w:after="180" w:line="240" w:lineRule="auto"/>
        <w:jc w:val="center"/>
        <w:rPr>
          <w:rFonts w:ascii="Comic Sans MS" w:eastAsia="Times New Roman" w:hAnsi="Comic Sans MS" w:cs="Arial"/>
          <w:b/>
          <w:bCs/>
          <w:color w:val="333333"/>
          <w:sz w:val="24"/>
          <w:szCs w:val="24"/>
          <w:u w:val="single"/>
          <w:lang w:eastAsia="en-GB"/>
        </w:rPr>
      </w:pPr>
      <w:r>
        <w:rPr>
          <w:rFonts w:ascii="Comic Sans MS" w:eastAsia="Times New Roman" w:hAnsi="Comic Sans MS" w:cs="Arial"/>
          <w:b/>
          <w:bCs/>
          <w:color w:val="333333"/>
          <w:sz w:val="24"/>
          <w:szCs w:val="24"/>
          <w:u w:val="single"/>
          <w:lang w:eastAsia="en-GB"/>
        </w:rPr>
        <w:t>Employment Policy</w:t>
      </w:r>
    </w:p>
    <w:p w14:paraId="3E480E75" w14:textId="4962624B" w:rsidR="008923DB"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Equal opportunities are vital amongst the staff. All efforts will be made to ensure that the premises are accessible to those with disabilities. Equal opportunities will be considered in all aspects of the staff terms and conditions and will be reviewed regularly. The nursery aims to ensure that no staff suffers offensive language in their workplace from other members of staff, parents or children. </w:t>
      </w:r>
    </w:p>
    <w:p w14:paraId="5E61BF52" w14:textId="66F59217" w:rsidR="00801577"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p>
    <w:p w14:paraId="75F26C5F" w14:textId="450C103C" w:rsidR="00801577"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Staff training needs in issues of equal opportunities will be reviewed regularly and arranged as appropriate.</w:t>
      </w:r>
    </w:p>
    <w:p w14:paraId="7AD7B33F" w14:textId="3D0FC904" w:rsidR="00801577"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Monitoring, review and responsibility</w:t>
      </w:r>
    </w:p>
    <w:p w14:paraId="219F7A9E" w14:textId="7E2FC2E8" w:rsidR="00801577"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p>
    <w:p w14:paraId="09553160" w14:textId="73B391C3" w:rsidR="00801577" w:rsidRPr="00122BB7" w:rsidRDefault="00801577" w:rsidP="00801577">
      <w:pPr>
        <w:shd w:val="clear" w:color="auto" w:fill="FFFFFF"/>
        <w:spacing w:before="100" w:beforeAutospacing="1" w:after="100" w:afterAutospacing="1" w:line="240" w:lineRule="auto"/>
        <w:ind w:left="720"/>
        <w:rPr>
          <w:rFonts w:ascii="Comic Sans MS" w:eastAsia="Times New Roman" w:hAnsi="Comic Sans MS" w:cs="Arial"/>
          <w:color w:val="333333"/>
          <w:sz w:val="24"/>
          <w:szCs w:val="24"/>
          <w:lang w:eastAsia="en-GB"/>
        </w:rPr>
      </w:pPr>
      <w:r>
        <w:rPr>
          <w:rFonts w:ascii="Comic Sans MS" w:eastAsia="Times New Roman" w:hAnsi="Comic Sans MS" w:cs="Arial"/>
          <w:color w:val="333333"/>
          <w:sz w:val="24"/>
          <w:szCs w:val="24"/>
          <w:lang w:eastAsia="en-GB"/>
        </w:rPr>
        <w:t xml:space="preserve">Equal opportunities strategies will be regularly reviewed and monitored. They will all be done as an on-going practise. An annual major review will take place. </w:t>
      </w:r>
    </w:p>
    <w:p w14:paraId="44D5B6CF" w14:textId="4092B75B" w:rsidR="0048164E" w:rsidRPr="00122BB7" w:rsidRDefault="0048164E">
      <w:pPr>
        <w:rPr>
          <w:rFonts w:ascii="Comic Sans MS" w:hAnsi="Comic Sans MS"/>
          <w:b/>
          <w:bCs/>
        </w:rPr>
      </w:pPr>
    </w:p>
    <w:p w14:paraId="57910070" w14:textId="70CAB57B" w:rsidR="008923DB" w:rsidRPr="00122BB7" w:rsidRDefault="008923DB">
      <w:pPr>
        <w:rPr>
          <w:rFonts w:ascii="Comic Sans MS" w:hAnsi="Comic Sans MS"/>
          <w:b/>
          <w:bCs/>
        </w:rPr>
      </w:pPr>
    </w:p>
    <w:p w14:paraId="01F055E1"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Our Policies and Procedures are reviewed yearly.</w:t>
      </w:r>
    </w:p>
    <w:p w14:paraId="7C1B53EE" w14:textId="77777777" w:rsidR="008923DB" w:rsidRPr="00122BB7" w:rsidRDefault="008923DB" w:rsidP="008923DB">
      <w:pPr>
        <w:rPr>
          <w:rFonts w:ascii="Comic Sans MS" w:hAnsi="Comic Sans MS" w:cs="Calibri Light"/>
          <w:i/>
          <w:iCs/>
          <w:sz w:val="24"/>
          <w:szCs w:val="24"/>
        </w:rPr>
      </w:pPr>
      <w:r w:rsidRPr="00122BB7">
        <w:rPr>
          <w:rFonts w:ascii="Comic Sans MS" w:hAnsi="Comic Sans MS" w:cs="Calibri Light"/>
          <w:i/>
          <w:iCs/>
          <w:sz w:val="24"/>
          <w:szCs w:val="24"/>
        </w:rPr>
        <w:t>Many Thanks,</w:t>
      </w:r>
    </w:p>
    <w:p w14:paraId="3F6FBE56" w14:textId="77777777" w:rsidR="008923DB" w:rsidRPr="00122BB7" w:rsidRDefault="008923DB" w:rsidP="008923DB">
      <w:pPr>
        <w:rPr>
          <w:rFonts w:ascii="Comic Sans MS" w:hAnsi="Comic Sans MS"/>
          <w:b/>
          <w:sz w:val="32"/>
          <w:szCs w:val="32"/>
        </w:rPr>
      </w:pPr>
      <w:r w:rsidRPr="00122BB7">
        <w:rPr>
          <w:rFonts w:ascii="Comic Sans MS" w:hAnsi="Comic Sans MS" w:cs="Calibri Light"/>
          <w:i/>
          <w:iCs/>
          <w:sz w:val="24"/>
          <w:szCs w:val="24"/>
        </w:rPr>
        <w:t>Eleri Thomas</w:t>
      </w:r>
      <w:r w:rsidRPr="00122BB7">
        <w:rPr>
          <w:rFonts w:ascii="Comic Sans MS" w:hAnsi="Comic Sans MS"/>
          <w:b/>
          <w:sz w:val="32"/>
          <w:szCs w:val="32"/>
          <w:u w:val="single"/>
        </w:rPr>
        <w:t xml:space="preserve">                                                   </w:t>
      </w:r>
    </w:p>
    <w:p w14:paraId="2BA125FF" w14:textId="77777777" w:rsidR="008923DB" w:rsidRPr="008923DB" w:rsidRDefault="008923DB">
      <w:pPr>
        <w:rPr>
          <w:b/>
          <w:bCs/>
        </w:rPr>
      </w:pPr>
    </w:p>
    <w:sectPr w:rsidR="008923DB" w:rsidRPr="008923DB" w:rsidSect="00AF4AF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35205"/>
    <w:multiLevelType w:val="multilevel"/>
    <w:tmpl w:val="A1FA7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2271C84"/>
    <w:multiLevelType w:val="multilevel"/>
    <w:tmpl w:val="4C4C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039268">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16cid:durableId="2029478639">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3DB"/>
    <w:rsid w:val="00122BB7"/>
    <w:rsid w:val="0048164E"/>
    <w:rsid w:val="00801577"/>
    <w:rsid w:val="008923DB"/>
    <w:rsid w:val="00AF4A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39AA4"/>
  <w15:chartTrackingRefBased/>
  <w15:docId w15:val="{5C8B821A-F646-4D78-B612-38755885EF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8923D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3DB"/>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8923D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8923D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2827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738</Characters>
  <Application>Microsoft Office Word</Application>
  <DocSecurity>0</DocSecurity>
  <Lines>6</Lines>
  <Paragraphs>1</Paragraphs>
  <ScaleCrop>false</ScaleCrop>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2</cp:revision>
  <cp:lastPrinted>2022-09-14T07:31:00Z</cp:lastPrinted>
  <dcterms:created xsi:type="dcterms:W3CDTF">2022-09-14T07:32:00Z</dcterms:created>
  <dcterms:modified xsi:type="dcterms:W3CDTF">2022-09-14T07:32:00Z</dcterms:modified>
</cp:coreProperties>
</file>